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99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3364"/>
        <w:gridCol w:w="3898"/>
        <w:gridCol w:w="6229"/>
      </w:tblGrid>
      <w:tr w:rsidR="00821EA3" w:rsidRPr="00821EA3" w:rsidTr="00821EA3">
        <w:trPr>
          <w:trHeight w:val="1125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bookmarkStart w:id="0" w:name="_GoBack"/>
            <w:r w:rsidRPr="00821EA3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36"/>
                <w:szCs w:val="36"/>
              </w:rPr>
              <w:t>2026</w:t>
            </w:r>
            <w:r w:rsidRPr="00821EA3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36"/>
                <w:szCs w:val="36"/>
              </w:rPr>
              <w:t>年度四川省会计继续教育网络培训机构名单</w:t>
            </w:r>
            <w:bookmarkEnd w:id="0"/>
          </w:p>
        </w:tc>
      </w:tr>
      <w:tr w:rsidR="00821EA3" w:rsidRPr="00821EA3" w:rsidTr="00821EA3">
        <w:trPr>
          <w:trHeight w:val="420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7"/>
                <w:szCs w:val="27"/>
              </w:rPr>
              <w:t>网站名称及地址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7"/>
                <w:szCs w:val="27"/>
              </w:rPr>
              <w:t>四川省会计人员入口地址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上海国家会计学院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上海国家会计学院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www.snai.edu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http://accsc.ce.esnai.net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上海政一绩效教育科技有限公司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政</w:t>
            </w: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一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绩效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www.zhyjxedu.com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www.zhyjxedu.com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上海高顿教育科技有限公司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高顿教育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http://jxjy.gaodun.com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sichuanjxjy.gaodun.com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4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广元市会计财政学会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广元</w:t>
            </w: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会计网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http://gyskj.com/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http://www.xckjpx.net/learning_card_gy_2019.aspx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5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广东畅响源教育科技有限公司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畅响教育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http://www.cxy21.com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http://cxy.scsz.cxy21.com/</w:t>
            </w:r>
          </w:p>
        </w:tc>
      </w:tr>
      <w:tr w:rsidR="00821EA3" w:rsidRPr="00821EA3" w:rsidTr="00821EA3">
        <w:trPr>
          <w:trHeight w:val="1410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广东源和大成教育科技有限公司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源和大成教育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www.yuanhedacheng.com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www.yuanhedacheng.com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lastRenderedPageBreak/>
              <w:t>7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中国财政经济出版社培训中心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中财远程教育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www.zcycjy.com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http://www.zcycjy.com/sichuan/peixun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8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东北财经大学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东财在线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www.edufe.com.cn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http://sckj.edufe.cn/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9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北京中财社教育咨询有限公司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中财社网校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www.facc.com.cn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www.facc.com.cn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北京东大正保科技有限公司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正保会计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网校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www.chinaacc.com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http://jxjyxuexi.chinaacc.com/sichuan/sheng/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11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北京东奥时代教育科技有限公司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东奥会计在线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www.dongao.com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sichuan.dongao.com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12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北京华夏金财教育科技有限公司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华夏</w:t>
            </w: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会计网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www.hxacc.com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https://www.hxacc.com/scs.html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lastRenderedPageBreak/>
              <w:t>13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北京国家会计学院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https://www.nai.edu.cn/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https://static.e-nai.cn/wx_landing.html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14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北京京人教育科技有限公司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中会在线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www.zkzxpx.net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sc.zkzxpx.net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15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北京南瑞利华教育科技有限公司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新华</w:t>
            </w: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会计网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www.kj2100.com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https://sckj.kj2100.com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16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北京冠华教育科技有限公司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冠华会计网校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http://ghwx.cn/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http://sc.ghwx.cn</w:t>
            </w:r>
          </w:p>
        </w:tc>
      </w:tr>
      <w:tr w:rsidR="00821EA3" w:rsidRPr="00821EA3" w:rsidTr="00821EA3">
        <w:trPr>
          <w:trHeight w:val="11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17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四川省会计学会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www.sckj.org.cn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www.sckj.org.cn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18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西南财经大学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西财在线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  <w:shd w:val="clear" w:color="auto" w:fill="FFFFFF"/>
              </w:rPr>
              <w:t>https://xczx.swufe.edu.cn/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  <w:shd w:val="clear" w:color="auto" w:fill="FFFFFF"/>
              </w:rPr>
              <w:t>https://xczx.swufe.edu.cn/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lastRenderedPageBreak/>
              <w:t>19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成都</w:t>
            </w: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西财咨询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服务有限公司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西</w:t>
            </w:r>
            <w:proofErr w:type="gramStart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财会计网</w:t>
            </w:r>
            <w:proofErr w:type="gramEnd"/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www.xckjpx.net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http://www.xckjpx.net/learning_card.aspx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20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成都环宇知了科技有限公司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之了课堂</w:t>
            </w: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zlketang.net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https://edu.zlketang.net/area/1.html</w:t>
            </w:r>
          </w:p>
        </w:tc>
      </w:tr>
      <w:tr w:rsidR="00821EA3" w:rsidRPr="00821EA3" w:rsidTr="00821EA3">
        <w:trPr>
          <w:trHeight w:val="855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21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贵阳中财会计培训学校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https://www.gzczkj.com/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EA3" w:rsidRPr="00821EA3" w:rsidRDefault="00821EA3" w:rsidP="00821EA3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821EA3"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  <w:t>https://www.gzczkj.com/</w:t>
            </w:r>
          </w:p>
        </w:tc>
      </w:tr>
    </w:tbl>
    <w:p w:rsidR="00821EA3" w:rsidRPr="00821EA3" w:rsidRDefault="00821EA3" w:rsidP="00821EA3">
      <w:pPr>
        <w:widowControl/>
        <w:shd w:val="clear" w:color="auto" w:fill="FFFFFF"/>
        <w:spacing w:line="570" w:lineRule="atLeast"/>
        <w:ind w:firstLine="5445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</w:p>
    <w:p w:rsidR="004F6D64" w:rsidRPr="00821EA3" w:rsidRDefault="004F6D64"/>
    <w:sectPr w:rsidR="004F6D64" w:rsidRPr="00821EA3" w:rsidSect="00821E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93"/>
    <w:rsid w:val="001D1593"/>
    <w:rsid w:val="004F6D64"/>
    <w:rsid w:val="0082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5C7A"/>
  <w15:chartTrackingRefBased/>
  <w15:docId w15:val="{5DE12266-C9B0-4709-9F49-9C888999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21EA3"/>
    <w:rPr>
      <w:b/>
      <w:bCs/>
    </w:rPr>
  </w:style>
  <w:style w:type="character" w:customStyle="1" w:styleId="font6">
    <w:name w:val="font6"/>
    <w:basedOn w:val="a0"/>
    <w:rsid w:val="00821EA3"/>
  </w:style>
  <w:style w:type="character" w:customStyle="1" w:styleId="font5">
    <w:name w:val="font5"/>
    <w:basedOn w:val="a0"/>
    <w:rsid w:val="00821EA3"/>
  </w:style>
  <w:style w:type="character" w:customStyle="1" w:styleId="font7">
    <w:name w:val="font7"/>
    <w:basedOn w:val="a0"/>
    <w:rsid w:val="00821EA3"/>
  </w:style>
  <w:style w:type="character" w:customStyle="1" w:styleId="font10">
    <w:name w:val="font10"/>
    <w:basedOn w:val="a0"/>
    <w:rsid w:val="00821EA3"/>
  </w:style>
  <w:style w:type="character" w:customStyle="1" w:styleId="font0">
    <w:name w:val="font0"/>
    <w:basedOn w:val="a0"/>
    <w:rsid w:val="0082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何丽梅</dc:creator>
  <cp:keywords/>
  <dc:description/>
  <cp:lastModifiedBy>何丽梅</cp:lastModifiedBy>
  <cp:revision>3</cp:revision>
  <dcterms:created xsi:type="dcterms:W3CDTF">2026-06-03T07:39:00Z</dcterms:created>
  <dcterms:modified xsi:type="dcterms:W3CDTF">2026-06-03T07:42:00Z</dcterms:modified>
</cp:coreProperties>
</file>